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754B3" w14:textId="77777777" w:rsidR="005A603B" w:rsidRDefault="005A603B" w:rsidP="005A603B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59390029" w14:textId="77777777" w:rsidR="005A603B" w:rsidRDefault="005A603B" w:rsidP="005A603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334B0E52" w14:textId="77777777" w:rsidR="00920F79" w:rsidRDefault="00A878FF" w:rsidP="00372B35">
      <w:pPr>
        <w:pStyle w:val="PGQuestion-toplevel"/>
      </w:pPr>
      <w:r>
        <w:t>1.</w:t>
      </w:r>
      <w:r>
        <w:tab/>
      </w:r>
      <w:r w:rsidR="00113816">
        <w:t xml:space="preserve">IDEs contain </w:t>
      </w:r>
      <w:proofErr w:type="gramStart"/>
      <w:r w:rsidR="00113816">
        <w:t>a</w:t>
      </w:r>
      <w:bookmarkStart w:id="0" w:name="_GoBack"/>
      <w:bookmarkEnd w:id="0"/>
      <w:r w:rsidR="00113816">
        <w:t xml:space="preserve"> number of</w:t>
      </w:r>
      <w:proofErr w:type="gramEnd"/>
      <w:r w:rsidR="00113816">
        <w:t xml:space="preserve"> features to help programmers when they are programming. One such feature is error diagnostics.</w:t>
      </w:r>
    </w:p>
    <w:p w14:paraId="2542F073" w14:textId="23F3A5A4" w:rsidR="00920F79" w:rsidRDefault="00113816" w:rsidP="00920F79">
      <w:pPr>
        <w:pStyle w:val="PGQuestion-2ndlevel"/>
      </w:pPr>
      <w:r>
        <w:t>(a)</w:t>
      </w:r>
      <w:r w:rsidR="00920F79">
        <w:tab/>
      </w:r>
      <w:r>
        <w:t xml:space="preserve">Excluding, error diagnostics, explain </w:t>
      </w:r>
      <w:r w:rsidRPr="00113816">
        <w:rPr>
          <w:b/>
          <w:bCs/>
        </w:rPr>
        <w:t>three</w:t>
      </w:r>
      <w:r>
        <w:t xml:space="preserve"> features of an editor in an IDE </w:t>
      </w:r>
      <w:r w:rsidR="00AB4D76">
        <w:br/>
      </w:r>
      <w:r>
        <w:t>that help programmers to create and edit code.</w:t>
      </w:r>
      <w:r>
        <w:tab/>
        <w:t>[6]</w:t>
      </w:r>
    </w:p>
    <w:p w14:paraId="3F898478" w14:textId="53677C67" w:rsidR="005A603B" w:rsidRDefault="00113816" w:rsidP="00920F79">
      <w:pPr>
        <w:pStyle w:val="PGQuestion-2ndlevel"/>
      </w:pPr>
      <w:r>
        <w:t xml:space="preserve">Feature 1: </w:t>
      </w:r>
    </w:p>
    <w:p w14:paraId="70511263" w14:textId="0EF377AF" w:rsidR="005A603B" w:rsidRDefault="005A603B" w:rsidP="005A603B">
      <w:pPr>
        <w:pStyle w:val="PGAnswerLines"/>
        <w:ind w:left="425"/>
      </w:pPr>
    </w:p>
    <w:p w14:paraId="2D431B17" w14:textId="16F8B866" w:rsidR="005A603B" w:rsidRDefault="005A603B" w:rsidP="005A603B">
      <w:pPr>
        <w:pStyle w:val="PGAnswerLines"/>
        <w:ind w:left="425"/>
      </w:pPr>
    </w:p>
    <w:p w14:paraId="5EC6DCB2" w14:textId="77777777" w:rsidR="005A603B" w:rsidRDefault="005A603B" w:rsidP="005A603B">
      <w:pPr>
        <w:pStyle w:val="PGAnswerLines"/>
        <w:ind w:left="425"/>
      </w:pPr>
    </w:p>
    <w:p w14:paraId="113E0900" w14:textId="77777777" w:rsidR="005A603B" w:rsidRDefault="005A603B" w:rsidP="005A603B">
      <w:pPr>
        <w:pStyle w:val="PGAnswerLines"/>
        <w:ind w:left="425"/>
      </w:pPr>
    </w:p>
    <w:p w14:paraId="5EB3C87A" w14:textId="77777777" w:rsidR="005A603B" w:rsidRDefault="00113816" w:rsidP="00920F79">
      <w:pPr>
        <w:pStyle w:val="PGQuestion-2ndlevel"/>
      </w:pPr>
      <w:r>
        <w:t>Feature 2:</w:t>
      </w:r>
    </w:p>
    <w:p w14:paraId="611B9CD9" w14:textId="5B9D2FC6" w:rsidR="005A603B" w:rsidRDefault="005A603B" w:rsidP="005A603B">
      <w:pPr>
        <w:pStyle w:val="PGAnswerLines"/>
        <w:ind w:left="425"/>
      </w:pPr>
    </w:p>
    <w:p w14:paraId="7B5D2D23" w14:textId="0E0D88FC" w:rsidR="005A603B" w:rsidRDefault="005A603B" w:rsidP="005A603B">
      <w:pPr>
        <w:pStyle w:val="PGAnswerLines"/>
        <w:ind w:left="425"/>
      </w:pPr>
    </w:p>
    <w:p w14:paraId="384CE9BD" w14:textId="77777777" w:rsidR="005A603B" w:rsidRDefault="005A603B" w:rsidP="005A603B">
      <w:pPr>
        <w:pStyle w:val="PGAnswerLines"/>
        <w:ind w:left="425"/>
      </w:pPr>
    </w:p>
    <w:p w14:paraId="40997EAB" w14:textId="77777777" w:rsidR="005A603B" w:rsidRDefault="005A603B" w:rsidP="005A603B">
      <w:pPr>
        <w:pStyle w:val="PGAnswerLines"/>
        <w:ind w:left="425"/>
      </w:pPr>
    </w:p>
    <w:p w14:paraId="6418A33A" w14:textId="7D73DE14" w:rsidR="005A603B" w:rsidRDefault="00113816" w:rsidP="00920F79">
      <w:pPr>
        <w:pStyle w:val="PGQuestion-2ndlevel"/>
      </w:pPr>
      <w:r>
        <w:t>Feature 3:</w:t>
      </w:r>
    </w:p>
    <w:p w14:paraId="01D46009" w14:textId="77777777" w:rsidR="005A603B" w:rsidRDefault="005A603B" w:rsidP="005A603B">
      <w:pPr>
        <w:pStyle w:val="PGAnswerLines"/>
        <w:ind w:left="425"/>
      </w:pPr>
    </w:p>
    <w:p w14:paraId="4B74E5C7" w14:textId="79AFC85B" w:rsidR="005A603B" w:rsidRDefault="005A603B" w:rsidP="005A603B">
      <w:pPr>
        <w:pStyle w:val="PGAnswerLines"/>
        <w:ind w:left="425"/>
      </w:pPr>
    </w:p>
    <w:p w14:paraId="67A63CF3" w14:textId="77777777" w:rsidR="005A603B" w:rsidRDefault="005A603B" w:rsidP="005A603B">
      <w:pPr>
        <w:pStyle w:val="PGAnswerLines"/>
        <w:ind w:left="425"/>
      </w:pPr>
    </w:p>
    <w:p w14:paraId="5E9FD916" w14:textId="77777777" w:rsidR="005A603B" w:rsidRDefault="005A603B" w:rsidP="005A603B">
      <w:pPr>
        <w:pStyle w:val="PGAnswerLines"/>
        <w:ind w:left="425"/>
      </w:pPr>
    </w:p>
    <w:p w14:paraId="62D555D1" w14:textId="77777777" w:rsidR="00920F79" w:rsidRDefault="00113816" w:rsidP="00920F79">
      <w:pPr>
        <w:pStyle w:val="PGQuestion-toplevel"/>
      </w:pPr>
      <w:r>
        <w:t xml:space="preserve">2. </w:t>
      </w:r>
      <w:r>
        <w:tab/>
      </w:r>
      <w:r w:rsidR="00566559">
        <w:t>An IDE allows a runtime environment to run the program whilst testing features of the IDE are available.</w:t>
      </w:r>
    </w:p>
    <w:p w14:paraId="1C3204B3" w14:textId="4DED6B59" w:rsidR="00920F79" w:rsidRPr="00920F79" w:rsidRDefault="00566559" w:rsidP="00920F79">
      <w:pPr>
        <w:pStyle w:val="PGQuestion-2ndlevel"/>
      </w:pPr>
      <w:r w:rsidRPr="00C4128A">
        <w:t>(a)</w:t>
      </w:r>
      <w:r w:rsidR="00920F79">
        <w:tab/>
      </w:r>
      <w:r w:rsidRPr="00C4128A">
        <w:t>Explain how an IDE can be used to find syntax errors before the program is run.</w:t>
      </w:r>
      <w:r w:rsidRPr="00C4128A">
        <w:tab/>
        <w:t>[2]</w:t>
      </w:r>
    </w:p>
    <w:p w14:paraId="7A2CCED0" w14:textId="77777777" w:rsidR="005A603B" w:rsidRDefault="005A603B" w:rsidP="005A603B">
      <w:pPr>
        <w:pStyle w:val="PGAnswerLines"/>
        <w:ind w:left="425"/>
      </w:pPr>
    </w:p>
    <w:p w14:paraId="2406F481" w14:textId="3D06C452" w:rsidR="005A603B" w:rsidRDefault="005A603B" w:rsidP="005A603B">
      <w:pPr>
        <w:pStyle w:val="PGAnswerLines"/>
        <w:ind w:left="425"/>
      </w:pPr>
    </w:p>
    <w:p w14:paraId="47A653CE" w14:textId="52E9F3C1" w:rsidR="005A603B" w:rsidRDefault="005A603B" w:rsidP="005A603B">
      <w:pPr>
        <w:pStyle w:val="PGAnswerLines"/>
        <w:ind w:left="425"/>
      </w:pPr>
    </w:p>
    <w:p w14:paraId="74391EDB" w14:textId="77777777" w:rsidR="005A603B" w:rsidRDefault="005A603B" w:rsidP="005A603B">
      <w:pPr>
        <w:pStyle w:val="PGAnswerLines"/>
        <w:ind w:left="425"/>
      </w:pPr>
    </w:p>
    <w:p w14:paraId="39DEC4EB" w14:textId="77777777" w:rsidR="005A603B" w:rsidRDefault="005A603B" w:rsidP="005A603B">
      <w:pPr>
        <w:pStyle w:val="PGAnswerLines"/>
        <w:ind w:left="425"/>
      </w:pPr>
    </w:p>
    <w:p w14:paraId="2C6A1A5D" w14:textId="77777777" w:rsidR="005A603B" w:rsidRDefault="005A603B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7FFF066D" w14:textId="6F7D13B6" w:rsidR="00920F79" w:rsidRPr="00920F79" w:rsidRDefault="00566559" w:rsidP="005A603B">
      <w:pPr>
        <w:pStyle w:val="PGQuestion-2ndlevel"/>
      </w:pPr>
      <w:r>
        <w:lastRenderedPageBreak/>
        <w:t>(b)</w:t>
      </w:r>
      <w:r w:rsidR="00920F79">
        <w:tab/>
      </w:r>
      <w:r>
        <w:t>Describe how an IDE can be used to debug a program for logical errors.</w:t>
      </w:r>
      <w:r>
        <w:tab/>
        <w:t>[4]</w:t>
      </w:r>
    </w:p>
    <w:p w14:paraId="13F26597" w14:textId="77777777" w:rsidR="005A603B" w:rsidRDefault="005A603B" w:rsidP="005A603B">
      <w:pPr>
        <w:pStyle w:val="PGAnswerLines"/>
        <w:ind w:left="425"/>
      </w:pPr>
    </w:p>
    <w:p w14:paraId="55301B6F" w14:textId="6307835B" w:rsidR="005A603B" w:rsidRDefault="005A603B" w:rsidP="005A603B">
      <w:pPr>
        <w:pStyle w:val="PGAnswerLines"/>
        <w:ind w:left="425"/>
      </w:pPr>
    </w:p>
    <w:p w14:paraId="32472A14" w14:textId="6F2609F2" w:rsidR="005A603B" w:rsidRDefault="005A603B" w:rsidP="005A603B">
      <w:pPr>
        <w:pStyle w:val="PGAnswerLines"/>
        <w:ind w:left="425"/>
      </w:pPr>
    </w:p>
    <w:p w14:paraId="21586A19" w14:textId="57EB0B2F" w:rsidR="005A603B" w:rsidRDefault="005A603B" w:rsidP="005A603B">
      <w:pPr>
        <w:pStyle w:val="PGAnswerLines"/>
        <w:ind w:left="425"/>
      </w:pPr>
    </w:p>
    <w:p w14:paraId="6F18FC90" w14:textId="2C9E0F22" w:rsidR="005A603B" w:rsidRDefault="005A603B" w:rsidP="005A603B">
      <w:pPr>
        <w:pStyle w:val="PGAnswerLines"/>
        <w:ind w:left="425"/>
      </w:pPr>
    </w:p>
    <w:p w14:paraId="46B757B4" w14:textId="02AC71C1" w:rsidR="005A603B" w:rsidRDefault="005A603B" w:rsidP="005A603B">
      <w:pPr>
        <w:pStyle w:val="PGAnswerLines"/>
        <w:ind w:left="425"/>
      </w:pPr>
    </w:p>
    <w:p w14:paraId="2C94B907" w14:textId="608B190F" w:rsidR="005A603B" w:rsidRDefault="005A603B" w:rsidP="005A603B">
      <w:pPr>
        <w:pStyle w:val="PGAnswerLines"/>
        <w:ind w:left="425"/>
      </w:pPr>
    </w:p>
    <w:p w14:paraId="534D4B49" w14:textId="77777777" w:rsidR="005A603B" w:rsidRDefault="005A603B" w:rsidP="005A603B">
      <w:pPr>
        <w:pStyle w:val="PGAnswerLines"/>
        <w:ind w:left="425"/>
      </w:pPr>
    </w:p>
    <w:p w14:paraId="31995967" w14:textId="77777777" w:rsidR="005A603B" w:rsidRDefault="005A603B" w:rsidP="005A603B">
      <w:pPr>
        <w:pStyle w:val="PGAnswerLines"/>
        <w:ind w:left="425"/>
      </w:pPr>
    </w:p>
    <w:p w14:paraId="254A02EA" w14:textId="452DA4A4" w:rsidR="00EA31D6" w:rsidRPr="00A878FF" w:rsidRDefault="00A878FF" w:rsidP="00A878FF">
      <w:pPr>
        <w:tabs>
          <w:tab w:val="right" w:pos="9072"/>
        </w:tabs>
        <w:spacing w:before="240"/>
      </w:pPr>
      <w:r>
        <w:rPr>
          <w:rFonts w:ascii="Arial" w:hAnsi="Arial" w:cs="Arial"/>
        </w:rPr>
        <w:tab/>
        <w:t xml:space="preserve">[Total marks </w:t>
      </w:r>
      <w:r w:rsidR="00566559">
        <w:rPr>
          <w:rFonts w:ascii="Arial" w:hAnsi="Arial" w:cs="Arial"/>
        </w:rPr>
        <w:t>12</w:t>
      </w:r>
      <w:r>
        <w:rPr>
          <w:rFonts w:ascii="Arial" w:hAnsi="Arial" w:cs="Arial"/>
        </w:rPr>
        <w:t>]</w:t>
      </w:r>
    </w:p>
    <w:sectPr w:rsidR="00EA31D6" w:rsidRPr="00A878FF" w:rsidSect="00372B35">
      <w:headerReference w:type="default" r:id="rId10"/>
      <w:footerReference w:type="default" r:id="rId11"/>
      <w:pgSz w:w="11906" w:h="16838" w:code="9"/>
      <w:pgMar w:top="1701" w:right="1440" w:bottom="1021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0301" w14:textId="77777777" w:rsidR="00114B47" w:rsidRDefault="00114B47" w:rsidP="007861E1">
      <w:pPr>
        <w:spacing w:after="0" w:line="240" w:lineRule="auto"/>
      </w:pPr>
      <w:r>
        <w:separator/>
      </w:r>
    </w:p>
  </w:endnote>
  <w:endnote w:type="continuationSeparator" w:id="0">
    <w:p w14:paraId="254A0302" w14:textId="77777777" w:rsidR="00114B47" w:rsidRDefault="00114B47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54A0306" w14:textId="29605934" w:rsidR="00301BB0" w:rsidRPr="00372B35" w:rsidRDefault="0046455D" w:rsidP="00372B35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9F5674">
          <w:rPr>
            <w:rFonts w:ascii="Arial" w:hAnsi="Arial" w:cs="Arial"/>
            <w:noProof/>
          </w:rPr>
          <w:t>1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A02FF" w14:textId="77777777" w:rsidR="00114B47" w:rsidRDefault="00114B47" w:rsidP="007861E1">
      <w:pPr>
        <w:spacing w:after="0" w:line="240" w:lineRule="auto"/>
      </w:pPr>
      <w:r>
        <w:separator/>
      </w:r>
    </w:p>
  </w:footnote>
  <w:footnote w:type="continuationSeparator" w:id="0">
    <w:p w14:paraId="254A0300" w14:textId="77777777" w:rsidR="00114B47" w:rsidRDefault="00114B47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0303" w14:textId="77777777" w:rsidR="00301BB0" w:rsidRPr="000B21DB" w:rsidRDefault="00301BB0" w:rsidP="005A603B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54A0307" wp14:editId="1F7297A2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4A0309" wp14:editId="7ABB23BD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4A0329" w14:textId="658E6CDF" w:rsidR="00301BB0" w:rsidRPr="002739D8" w:rsidRDefault="00CF5DAB" w:rsidP="00D4628D">
                          <w:pPr>
                            <w:tabs>
                              <w:tab w:val="right" w:pos="426"/>
                            </w:tabs>
                            <w:spacing w:after="0" w:line="240" w:lineRule="auto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19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138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FD02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B4D7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920F79" w:rsidRPr="00920F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The Integrated Development Environment</w:t>
                          </w:r>
                          <w:r w:rsidR="00920F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br/>
                          </w:r>
                          <w:r w:rsidR="00920F79" w:rsidRPr="00920F79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Unit 8 Logic and languages</w:t>
                          </w:r>
                        </w:p>
                      </w:txbxContent>
                    </wps:txbx>
                    <wps:bodyPr rot="0" vert="horz" wrap="square" lIns="91440" tIns="0" rIns="91440" bIns="4680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4A0309" id="Rectangle 11" o:spid="_x0000_s1026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" fillcolor="#884630 [3209]" stroked="f">
              <v:fill opacity="62194f"/>
              <v:textbox inset=",0,,1.3mm">
                <w:txbxContent>
                  <w:p w14:paraId="254A0329" w14:textId="658E6CDF" w:rsidR="00301BB0" w:rsidRPr="002739D8" w:rsidRDefault="00CF5DAB" w:rsidP="00D4628D">
                    <w:pPr>
                      <w:tabs>
                        <w:tab w:val="right" w:pos="426"/>
                      </w:tabs>
                      <w:spacing w:after="0" w:line="240" w:lineRule="auto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194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1381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FD02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B4D7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920F79" w:rsidRPr="00920F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  <w:lang w:val="en-US"/>
                      </w:rPr>
                      <w:t>The Integrated Development Environment</w:t>
                    </w:r>
                    <w:r w:rsidR="00920F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  <w:lang w:val="en-US"/>
                      </w:rPr>
                      <w:br/>
                    </w:r>
                    <w:r w:rsidR="00920F79" w:rsidRPr="00920F79"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6"/>
                        <w:lang w:val="en-US"/>
                      </w:rPr>
                      <w:t>Unit 8 Logic and languages</w:t>
                    </w:r>
                  </w:p>
                </w:txbxContent>
              </v:textbox>
            </v:rect>
          </w:pict>
        </mc:Fallback>
      </mc:AlternateContent>
    </w:r>
  </w:p>
  <w:p w14:paraId="254A0304" w14:textId="77777777" w:rsidR="007861E1" w:rsidRPr="00301BB0" w:rsidRDefault="007861E1" w:rsidP="005A603B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EC982810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C57494B8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DA3sDQxNDOzMDFU0lEKTi0uzszPAykwrAUA307++ywAAAA="/>
  </w:docVars>
  <w:rsids>
    <w:rsidRoot w:val="007861E1"/>
    <w:rsid w:val="0003791A"/>
    <w:rsid w:val="00054EF1"/>
    <w:rsid w:val="000630C7"/>
    <w:rsid w:val="000850D7"/>
    <w:rsid w:val="000A28F1"/>
    <w:rsid w:val="000B238A"/>
    <w:rsid w:val="000D6AA4"/>
    <w:rsid w:val="000F3E65"/>
    <w:rsid w:val="00113816"/>
    <w:rsid w:val="00114B47"/>
    <w:rsid w:val="00141E8C"/>
    <w:rsid w:val="00165A0A"/>
    <w:rsid w:val="001A23F1"/>
    <w:rsid w:val="001C467E"/>
    <w:rsid w:val="001D042F"/>
    <w:rsid w:val="001E3365"/>
    <w:rsid w:val="002957CE"/>
    <w:rsid w:val="0029764B"/>
    <w:rsid w:val="002D06BC"/>
    <w:rsid w:val="002F538A"/>
    <w:rsid w:val="00301BB0"/>
    <w:rsid w:val="00322CEB"/>
    <w:rsid w:val="0034188C"/>
    <w:rsid w:val="003557B9"/>
    <w:rsid w:val="003612F5"/>
    <w:rsid w:val="00372B35"/>
    <w:rsid w:val="003C4DA9"/>
    <w:rsid w:val="0046455D"/>
    <w:rsid w:val="0047110D"/>
    <w:rsid w:val="004813C5"/>
    <w:rsid w:val="0048159D"/>
    <w:rsid w:val="004A3DB6"/>
    <w:rsid w:val="004A445A"/>
    <w:rsid w:val="00510C73"/>
    <w:rsid w:val="00521944"/>
    <w:rsid w:val="00534F64"/>
    <w:rsid w:val="00544DA1"/>
    <w:rsid w:val="00566559"/>
    <w:rsid w:val="005A603B"/>
    <w:rsid w:val="005E476A"/>
    <w:rsid w:val="006205DC"/>
    <w:rsid w:val="0062274A"/>
    <w:rsid w:val="006379AF"/>
    <w:rsid w:val="00695278"/>
    <w:rsid w:val="006B2858"/>
    <w:rsid w:val="006D5BFB"/>
    <w:rsid w:val="006F2000"/>
    <w:rsid w:val="0071067B"/>
    <w:rsid w:val="00716C99"/>
    <w:rsid w:val="00747A30"/>
    <w:rsid w:val="00765FF6"/>
    <w:rsid w:val="00781323"/>
    <w:rsid w:val="007861E1"/>
    <w:rsid w:val="007F1A86"/>
    <w:rsid w:val="008211D5"/>
    <w:rsid w:val="00833BE8"/>
    <w:rsid w:val="008416DC"/>
    <w:rsid w:val="008770BB"/>
    <w:rsid w:val="008F4244"/>
    <w:rsid w:val="0090255D"/>
    <w:rsid w:val="00912D90"/>
    <w:rsid w:val="009135BC"/>
    <w:rsid w:val="00920F79"/>
    <w:rsid w:val="009307DB"/>
    <w:rsid w:val="009775B2"/>
    <w:rsid w:val="00994950"/>
    <w:rsid w:val="009966F5"/>
    <w:rsid w:val="009970EE"/>
    <w:rsid w:val="009D2855"/>
    <w:rsid w:val="009D63DE"/>
    <w:rsid w:val="009E6E08"/>
    <w:rsid w:val="009F5674"/>
    <w:rsid w:val="00A1681F"/>
    <w:rsid w:val="00A278E1"/>
    <w:rsid w:val="00A50239"/>
    <w:rsid w:val="00A66BEF"/>
    <w:rsid w:val="00A7063E"/>
    <w:rsid w:val="00A878FF"/>
    <w:rsid w:val="00A91C6E"/>
    <w:rsid w:val="00A96D8E"/>
    <w:rsid w:val="00AB4D76"/>
    <w:rsid w:val="00AF756A"/>
    <w:rsid w:val="00B23917"/>
    <w:rsid w:val="00B56B3C"/>
    <w:rsid w:val="00B876FD"/>
    <w:rsid w:val="00BA0715"/>
    <w:rsid w:val="00BB04C8"/>
    <w:rsid w:val="00BB5C87"/>
    <w:rsid w:val="00BD3EAC"/>
    <w:rsid w:val="00BF0E91"/>
    <w:rsid w:val="00BF2178"/>
    <w:rsid w:val="00C4128A"/>
    <w:rsid w:val="00C41FAE"/>
    <w:rsid w:val="00C9018B"/>
    <w:rsid w:val="00C93F79"/>
    <w:rsid w:val="00CF3EC2"/>
    <w:rsid w:val="00CF5DAB"/>
    <w:rsid w:val="00D11C2C"/>
    <w:rsid w:val="00D30D64"/>
    <w:rsid w:val="00D3499E"/>
    <w:rsid w:val="00D41951"/>
    <w:rsid w:val="00D4628D"/>
    <w:rsid w:val="00D52996"/>
    <w:rsid w:val="00DB603E"/>
    <w:rsid w:val="00DC4590"/>
    <w:rsid w:val="00DF41A1"/>
    <w:rsid w:val="00E956E9"/>
    <w:rsid w:val="00EA31D6"/>
    <w:rsid w:val="00EB55A6"/>
    <w:rsid w:val="00ED4C05"/>
    <w:rsid w:val="00ED7623"/>
    <w:rsid w:val="00EF42E2"/>
    <w:rsid w:val="00F16B6C"/>
    <w:rsid w:val="00F21C86"/>
    <w:rsid w:val="00F43926"/>
    <w:rsid w:val="00F536D5"/>
    <w:rsid w:val="00F628AE"/>
    <w:rsid w:val="00F71F38"/>
    <w:rsid w:val="00F75A4C"/>
    <w:rsid w:val="00F9209D"/>
    <w:rsid w:val="00FB3355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4A0283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CD73C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CD73C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72B35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72B3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E26E5A" w:themeColor="accent3" w:themeTint="99"/>
        <w:left w:val="single" w:sz="4" w:space="0" w:color="E26E5A" w:themeColor="accent3" w:themeTint="99"/>
        <w:bottom w:val="single" w:sz="4" w:space="0" w:color="E26E5A" w:themeColor="accent3" w:themeTint="99"/>
        <w:right w:val="single" w:sz="4" w:space="0" w:color="E26E5A" w:themeColor="accent3" w:themeTint="99"/>
        <w:insideH w:val="single" w:sz="4" w:space="0" w:color="E26E5A" w:themeColor="accent3" w:themeTint="99"/>
        <w:insideV w:val="single" w:sz="4" w:space="0" w:color="E26E5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301C" w:themeColor="accent3"/>
          <w:left w:val="single" w:sz="4" w:space="0" w:color="9F301C" w:themeColor="accent3"/>
          <w:bottom w:val="single" w:sz="4" w:space="0" w:color="9F301C" w:themeColor="accent3"/>
          <w:right w:val="single" w:sz="4" w:space="0" w:color="9F301C" w:themeColor="accent3"/>
          <w:insideH w:val="nil"/>
          <w:insideV w:val="nil"/>
        </w:tcBorders>
        <w:shd w:val="clear" w:color="auto" w:fill="9F301C" w:themeFill="accent3"/>
      </w:tcPr>
    </w:tblStylePr>
    <w:tblStylePr w:type="lastRow">
      <w:rPr>
        <w:b/>
        <w:bCs/>
      </w:rPr>
      <w:tblPr/>
      <w:tcPr>
        <w:tcBorders>
          <w:top w:val="double" w:sz="4" w:space="0" w:color="9F301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EC8" w:themeFill="accent3" w:themeFillTint="33"/>
      </w:tcPr>
    </w:tblStylePr>
    <w:tblStylePr w:type="band1Horz">
      <w:tblPr/>
      <w:tcPr>
        <w:shd w:val="clear" w:color="auto" w:fill="F5CEC8" w:themeFill="accent3" w:themeFillTint="33"/>
      </w:tcPr>
    </w:tblStylePr>
  </w:style>
  <w:style w:type="paragraph" w:customStyle="1" w:styleId="PGAnswerLines">
    <w:name w:val="PG Answer Lines"/>
    <w:basedOn w:val="Normal"/>
    <w:rsid w:val="00372B35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372B35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72B35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72B35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372B35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72B35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372B35"/>
    <w:pPr>
      <w:numPr>
        <w:numId w:val="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372B35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72B35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372B35"/>
    <w:pPr>
      <w:numPr>
        <w:numId w:val="4"/>
      </w:numPr>
    </w:pPr>
  </w:style>
  <w:style w:type="paragraph" w:customStyle="1" w:styleId="PGAnswers2ndbullets">
    <w:name w:val="PG Answers 2nd bullets"/>
    <w:basedOn w:val="PGAnswers-2ndlevel"/>
    <w:qFormat/>
    <w:rsid w:val="00372B35"/>
    <w:pPr>
      <w:numPr>
        <w:numId w:val="5"/>
      </w:numPr>
    </w:pPr>
  </w:style>
  <w:style w:type="character" w:customStyle="1" w:styleId="PGBold">
    <w:name w:val="PG Bold"/>
    <w:basedOn w:val="DefaultParagraphFont"/>
    <w:uiPriority w:val="1"/>
    <w:qFormat/>
    <w:rsid w:val="00372B35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72B35"/>
    <w:rPr>
      <w:b/>
      <w:i/>
    </w:rPr>
  </w:style>
  <w:style w:type="paragraph" w:customStyle="1" w:styleId="PGBusinessMulti-ChoiceAnswer">
    <w:name w:val="PG Business Multi-Choice Answer"/>
    <w:qFormat/>
    <w:rsid w:val="00372B35"/>
    <w:pPr>
      <w:numPr>
        <w:numId w:val="6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72B35"/>
    <w:pPr>
      <w:keepNext/>
      <w:numPr>
        <w:numId w:val="7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372B35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372B35"/>
    <w:rPr>
      <w:b w:val="0"/>
      <w:i/>
    </w:rPr>
  </w:style>
  <w:style w:type="character" w:customStyle="1" w:styleId="PGMathsTNRItalic">
    <w:name w:val="PG Maths TNR_Italic"/>
    <w:uiPriority w:val="1"/>
    <w:qFormat/>
    <w:rsid w:val="00372B35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72B35"/>
    <w:pPr>
      <w:numPr>
        <w:numId w:val="8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72B35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72B35"/>
    <w:pPr>
      <w:numPr>
        <w:numId w:val="9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72B3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372B35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72B35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72B3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372B35"/>
    <w:pPr>
      <w:numPr>
        <w:numId w:val="1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372B35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72B3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372B35"/>
    <w:pPr>
      <w:numPr>
        <w:numId w:val="1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372B35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372B3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372B35"/>
    <w:pPr>
      <w:numPr>
        <w:numId w:val="12"/>
      </w:numPr>
    </w:pPr>
  </w:style>
  <w:style w:type="character" w:customStyle="1" w:styleId="PGRedHighlight">
    <w:name w:val="PG Red Highlight"/>
    <w:uiPriority w:val="1"/>
    <w:qFormat/>
    <w:rsid w:val="00372B35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72B35"/>
    <w:rPr>
      <w:b/>
      <w:color w:val="FF0000"/>
    </w:rPr>
  </w:style>
  <w:style w:type="table" w:customStyle="1" w:styleId="PGTable1">
    <w:name w:val="PG Table 1"/>
    <w:basedOn w:val="TableNormal"/>
    <w:uiPriority w:val="99"/>
    <w:rsid w:val="00372B35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7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7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7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72B35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372B35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72B35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372B35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372B35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72B35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72B35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372B35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372B35"/>
    <w:pPr>
      <w:numPr>
        <w:numId w:val="13"/>
      </w:numPr>
    </w:pPr>
  </w:style>
  <w:style w:type="paragraph" w:customStyle="1" w:styleId="PGTasktextbullets">
    <w:name w:val="PG Task text bullets"/>
    <w:basedOn w:val="PGTasktext"/>
    <w:qFormat/>
    <w:rsid w:val="00372B35"/>
    <w:pPr>
      <w:numPr>
        <w:numId w:val="14"/>
      </w:numPr>
    </w:pPr>
  </w:style>
  <w:style w:type="paragraph" w:customStyle="1" w:styleId="PGTaskTitle">
    <w:name w:val="PG Task Title"/>
    <w:basedOn w:val="Normal"/>
    <w:next w:val="Normal"/>
    <w:qFormat/>
    <w:rsid w:val="00372B35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372B3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8">
      <a:dk1>
        <a:sysClr val="windowText" lastClr="000000"/>
      </a:dk1>
      <a:lt1>
        <a:sysClr val="window" lastClr="FFFFFF"/>
      </a:lt1>
      <a:dk2>
        <a:srgbClr val="8B2316"/>
      </a:dk2>
      <a:lt2>
        <a:srgbClr val="FFFFFF"/>
      </a:lt2>
      <a:accent1>
        <a:srgbClr val="FEEDA5"/>
      </a:accent1>
      <a:accent2>
        <a:srgbClr val="1C5E78"/>
      </a:accent2>
      <a:accent3>
        <a:srgbClr val="9F301C"/>
      </a:accent3>
      <a:accent4>
        <a:srgbClr val="729DC8"/>
      </a:accent4>
      <a:accent5>
        <a:srgbClr val="FF604A"/>
      </a:accent5>
      <a:accent6>
        <a:srgbClr val="88463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0E0F8-E19A-4E2B-A375-BB05A5220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260E4-E57E-48F9-B74A-5CE783BA7B3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BD0335-E769-4934-9975-28F28D1B7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20</cp:revision>
  <cp:lastPrinted>2014-12-10T09:57:00Z</cp:lastPrinted>
  <dcterms:created xsi:type="dcterms:W3CDTF">2015-07-24T08:10:00Z</dcterms:created>
  <dcterms:modified xsi:type="dcterms:W3CDTF">2020-05-07T11:20:00Z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