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1EEE6" w14:textId="77777777" w:rsidR="00E20B90" w:rsidRDefault="00E20B90" w:rsidP="00E20B9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E06CB97" w14:textId="77777777" w:rsidR="00E20B90" w:rsidRDefault="00E20B90" w:rsidP="00E20B9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4930AEBF" w14:textId="71462858" w:rsidR="00CB739B" w:rsidRPr="009932F4" w:rsidRDefault="00CB739B" w:rsidP="00D279F5">
      <w:pPr>
        <w:pStyle w:val="PGTaskTitle"/>
      </w:pPr>
      <w:r w:rsidRPr="009932F4">
        <w:t>Task 1</w:t>
      </w:r>
      <w:bookmarkStart w:id="3" w:name="_GoBack"/>
      <w:bookmarkEnd w:id="3"/>
    </w:p>
    <w:p w14:paraId="39243E39" w14:textId="73A4F2E2" w:rsidR="000146A4" w:rsidRDefault="000146A4" w:rsidP="00D279F5">
      <w:pPr>
        <w:pStyle w:val="PGQuestion-toplevel"/>
      </w:pPr>
      <w:r>
        <w:t>1.</w:t>
      </w:r>
      <w:r w:rsidR="00D279F5">
        <w:tab/>
      </w:r>
      <w:r>
        <w:t>Look at the storage devices in the table below. For each one, tick whether it is magnetic, optical or solid state.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3850"/>
        <w:gridCol w:w="1597"/>
        <w:gridCol w:w="1581"/>
        <w:gridCol w:w="1563"/>
      </w:tblGrid>
      <w:tr w:rsidR="000146A4" w14:paraId="667376AA" w14:textId="77777777" w:rsidTr="00A8223A">
        <w:trPr>
          <w:trHeight w:val="454"/>
        </w:trPr>
        <w:tc>
          <w:tcPr>
            <w:tcW w:w="4106" w:type="dxa"/>
            <w:shd w:val="clear" w:color="auto" w:fill="006C56" w:themeFill="accent6"/>
            <w:vAlign w:val="center"/>
          </w:tcPr>
          <w:p w14:paraId="3E73ED3E" w14:textId="77777777" w:rsidR="000146A4" w:rsidRPr="00D279F5" w:rsidRDefault="000146A4" w:rsidP="00D279F5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D279F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Storage device</w:t>
            </w:r>
          </w:p>
        </w:tc>
        <w:tc>
          <w:tcPr>
            <w:tcW w:w="1636" w:type="dxa"/>
            <w:shd w:val="clear" w:color="auto" w:fill="006C56" w:themeFill="accent6"/>
            <w:vAlign w:val="center"/>
          </w:tcPr>
          <w:p w14:paraId="006149E1" w14:textId="77777777" w:rsidR="000146A4" w:rsidRPr="00D279F5" w:rsidRDefault="000146A4" w:rsidP="00D279F5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D279F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Magnetic</w:t>
            </w:r>
          </w:p>
        </w:tc>
        <w:tc>
          <w:tcPr>
            <w:tcW w:w="1637" w:type="dxa"/>
            <w:shd w:val="clear" w:color="auto" w:fill="006C56" w:themeFill="accent6"/>
            <w:vAlign w:val="center"/>
          </w:tcPr>
          <w:p w14:paraId="2F5BF4DC" w14:textId="77777777" w:rsidR="000146A4" w:rsidRPr="00D279F5" w:rsidRDefault="000146A4" w:rsidP="00D279F5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D279F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Optical</w:t>
            </w:r>
          </w:p>
        </w:tc>
        <w:tc>
          <w:tcPr>
            <w:tcW w:w="1637" w:type="dxa"/>
            <w:shd w:val="clear" w:color="auto" w:fill="006C56" w:themeFill="accent6"/>
            <w:vAlign w:val="center"/>
          </w:tcPr>
          <w:p w14:paraId="75CD77A2" w14:textId="77777777" w:rsidR="000146A4" w:rsidRPr="00D279F5" w:rsidRDefault="000146A4" w:rsidP="00D279F5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D279F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Solid state</w:t>
            </w:r>
          </w:p>
        </w:tc>
      </w:tr>
      <w:tr w:rsidR="000146A4" w14:paraId="63C79556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769C387D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Hard disk drive</w:t>
            </w:r>
          </w:p>
        </w:tc>
        <w:tc>
          <w:tcPr>
            <w:tcW w:w="1636" w:type="dxa"/>
            <w:vAlign w:val="center"/>
          </w:tcPr>
          <w:p w14:paraId="6230005B" w14:textId="450693ED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668A8117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6A874DFB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  <w:tr w:rsidR="000146A4" w14:paraId="228BA3DC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7AB8E772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Blu-ray</w:t>
            </w:r>
          </w:p>
        </w:tc>
        <w:tc>
          <w:tcPr>
            <w:tcW w:w="1636" w:type="dxa"/>
            <w:vAlign w:val="center"/>
          </w:tcPr>
          <w:p w14:paraId="2293ED23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1FFD20C6" w14:textId="2865D7D2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4CDF033A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  <w:tr w:rsidR="000146A4" w14:paraId="7348C147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6219F5F4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CD ROM</w:t>
            </w:r>
          </w:p>
        </w:tc>
        <w:tc>
          <w:tcPr>
            <w:tcW w:w="1636" w:type="dxa"/>
            <w:vAlign w:val="center"/>
          </w:tcPr>
          <w:p w14:paraId="18FD72FA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4E30926C" w14:textId="66155C44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386E1C84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  <w:tr w:rsidR="000146A4" w14:paraId="427438D7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492BAC04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USB flash drive</w:t>
            </w:r>
          </w:p>
        </w:tc>
        <w:tc>
          <w:tcPr>
            <w:tcW w:w="1636" w:type="dxa"/>
            <w:vAlign w:val="center"/>
          </w:tcPr>
          <w:p w14:paraId="2B72EC99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72EB6692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4BCAE9B2" w14:textId="5C8199C2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  <w:tr w:rsidR="000146A4" w14:paraId="4AECC68A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7FB56E83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DVD RAM</w:t>
            </w:r>
          </w:p>
        </w:tc>
        <w:tc>
          <w:tcPr>
            <w:tcW w:w="1636" w:type="dxa"/>
            <w:vAlign w:val="center"/>
          </w:tcPr>
          <w:p w14:paraId="6E5D92B2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16D1A14A" w14:textId="72F48762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032559A5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  <w:tr w:rsidR="000146A4" w14:paraId="59CF7E0E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78896D6E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SSD hard drive</w:t>
            </w:r>
          </w:p>
        </w:tc>
        <w:tc>
          <w:tcPr>
            <w:tcW w:w="1636" w:type="dxa"/>
            <w:vAlign w:val="center"/>
          </w:tcPr>
          <w:p w14:paraId="4B3808E0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3FB95337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43BA36A7" w14:textId="29FAA7A0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  <w:tr w:rsidR="000146A4" w14:paraId="2F51F9FE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0823D3AE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SD card</w:t>
            </w:r>
          </w:p>
        </w:tc>
        <w:tc>
          <w:tcPr>
            <w:tcW w:w="1636" w:type="dxa"/>
            <w:vAlign w:val="center"/>
          </w:tcPr>
          <w:p w14:paraId="617C5F99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7B6C62EB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081BD89F" w14:textId="0FFD63B2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  <w:tr w:rsidR="000146A4" w14:paraId="7E7F0AC9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76F061E2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Floppy disk drive</w:t>
            </w:r>
          </w:p>
        </w:tc>
        <w:tc>
          <w:tcPr>
            <w:tcW w:w="1636" w:type="dxa"/>
            <w:vAlign w:val="center"/>
          </w:tcPr>
          <w:p w14:paraId="7EE8086B" w14:textId="06E64A7B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2697F1AD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2E1F369E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  <w:tr w:rsidR="000146A4" w14:paraId="41739278" w14:textId="77777777" w:rsidTr="00A8223A">
        <w:trPr>
          <w:trHeight w:val="454"/>
        </w:trPr>
        <w:tc>
          <w:tcPr>
            <w:tcW w:w="4106" w:type="dxa"/>
            <w:vAlign w:val="center"/>
          </w:tcPr>
          <w:p w14:paraId="6ACDB47B" w14:textId="77777777" w:rsidR="000146A4" w:rsidRDefault="000146A4" w:rsidP="00D279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Backup tape drive</w:t>
            </w:r>
          </w:p>
        </w:tc>
        <w:tc>
          <w:tcPr>
            <w:tcW w:w="1636" w:type="dxa"/>
            <w:vAlign w:val="center"/>
          </w:tcPr>
          <w:p w14:paraId="7091CF70" w14:textId="4BC4079B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24CFE62A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37" w:type="dxa"/>
            <w:vAlign w:val="center"/>
          </w:tcPr>
          <w:p w14:paraId="56BD9114" w14:textId="77777777" w:rsidR="000146A4" w:rsidRPr="00E20B90" w:rsidRDefault="000146A4" w:rsidP="00D279F5">
            <w:pPr>
              <w:rPr>
                <w:rFonts w:ascii="Arial" w:eastAsia="Times New Roman" w:hAnsi="Arial" w:cs="Arial"/>
              </w:rPr>
            </w:pPr>
          </w:p>
        </w:tc>
      </w:tr>
    </w:tbl>
    <w:p w14:paraId="09C6D625" w14:textId="77777777" w:rsidR="000146A4" w:rsidRDefault="000146A4" w:rsidP="00D279F5">
      <w:pPr>
        <w:pStyle w:val="PGQuestion-toplevel"/>
      </w:pPr>
    </w:p>
    <w:p w14:paraId="2C120709" w14:textId="0D87C334" w:rsidR="000146A4" w:rsidRDefault="000146A4" w:rsidP="00D279F5">
      <w:pPr>
        <w:pStyle w:val="PGQuestion-toplevel"/>
      </w:pPr>
      <w:r>
        <w:t>2.</w:t>
      </w:r>
      <w:r w:rsidR="00D279F5">
        <w:tab/>
      </w:r>
      <w:r>
        <w:t>There are three different methods that are used to store data.</w:t>
      </w:r>
    </w:p>
    <w:p w14:paraId="3F3173AC" w14:textId="77777777" w:rsidR="00084393" w:rsidRDefault="000146A4" w:rsidP="00084393">
      <w:pPr>
        <w:pStyle w:val="PGQuestion-2ndlevel"/>
      </w:pPr>
      <w:r>
        <w:t>(a)</w:t>
      </w:r>
      <w:r w:rsidR="00084393">
        <w:tab/>
      </w:r>
      <w:r>
        <w:t xml:space="preserve">Name the </w:t>
      </w:r>
      <w:r w:rsidRPr="00B5661B">
        <w:rPr>
          <w:b/>
          <w:bCs/>
        </w:rPr>
        <w:t>three</w:t>
      </w:r>
      <w:r>
        <w:t xml:space="preserve"> different methods.</w:t>
      </w:r>
    </w:p>
    <w:p w14:paraId="268DD5D4" w14:textId="309E3E3C" w:rsidR="00472DF3" w:rsidRDefault="00084393" w:rsidP="00E20B90">
      <w:pPr>
        <w:pStyle w:val="PGAnswerLineswithtext-numbers"/>
        <w:ind w:left="831"/>
      </w:pPr>
      <w:r>
        <w:tab/>
      </w:r>
      <w:r w:rsidR="000146A4">
        <w:t>Method 1:</w:t>
      </w:r>
    </w:p>
    <w:p w14:paraId="41C644E9" w14:textId="6E4E7290" w:rsidR="00E20B90" w:rsidRDefault="00E20B90" w:rsidP="00E20B90">
      <w:pPr>
        <w:pStyle w:val="PGAnswerLineswithtext-numbers"/>
        <w:ind w:left="831"/>
      </w:pPr>
    </w:p>
    <w:p w14:paraId="528DE8EF" w14:textId="77777777" w:rsidR="00E20B90" w:rsidRDefault="00E20B90" w:rsidP="00E20B90">
      <w:pPr>
        <w:pStyle w:val="PGAnswerLineswithtext-numbers"/>
        <w:ind w:left="831"/>
      </w:pPr>
    </w:p>
    <w:p w14:paraId="3C646E6B" w14:textId="27071786" w:rsidR="00472DF3" w:rsidRDefault="00472DF3" w:rsidP="00E20B90">
      <w:pPr>
        <w:pStyle w:val="PGAnswerLineswithtext-numbers"/>
        <w:ind w:left="831"/>
      </w:pPr>
      <w:r>
        <w:tab/>
      </w:r>
      <w:r w:rsidR="000146A4">
        <w:t>Method 2:</w:t>
      </w:r>
    </w:p>
    <w:p w14:paraId="561E398F" w14:textId="60930088" w:rsidR="00E20B90" w:rsidRDefault="00E20B90" w:rsidP="00E20B90">
      <w:pPr>
        <w:pStyle w:val="PGAnswerLineswithtext-numbers"/>
        <w:ind w:left="831"/>
      </w:pPr>
    </w:p>
    <w:p w14:paraId="02885C98" w14:textId="77777777" w:rsidR="00E20B90" w:rsidRDefault="00E20B90" w:rsidP="00E20B90">
      <w:pPr>
        <w:pStyle w:val="PGAnswerLineswithtext-numbers"/>
        <w:ind w:left="831"/>
      </w:pPr>
    </w:p>
    <w:p w14:paraId="4AA4A395" w14:textId="1D025C22" w:rsidR="000146A4" w:rsidRDefault="00472DF3" w:rsidP="00E20B90">
      <w:pPr>
        <w:pStyle w:val="PGAnswerLineswithtext-numbers"/>
        <w:ind w:left="831"/>
      </w:pPr>
      <w:r>
        <w:tab/>
      </w:r>
      <w:r w:rsidR="000146A4">
        <w:t>Method 3:</w:t>
      </w:r>
    </w:p>
    <w:p w14:paraId="7E953487" w14:textId="3D0D1761" w:rsidR="00E20B90" w:rsidRDefault="00E20B90" w:rsidP="00E20B90">
      <w:pPr>
        <w:pStyle w:val="PGAnswerLineswithtext-numbers"/>
        <w:ind w:left="831"/>
      </w:pPr>
    </w:p>
    <w:p w14:paraId="3A46B34A" w14:textId="77777777" w:rsidR="00E20B90" w:rsidRDefault="00E20B90" w:rsidP="00E20B90">
      <w:pPr>
        <w:pStyle w:val="PGAnswerLineswithtext-numbers"/>
        <w:ind w:left="831"/>
      </w:pPr>
    </w:p>
    <w:p w14:paraId="4930AECB" w14:textId="17719794" w:rsidR="00CB739B" w:rsidRPr="00A30727" w:rsidRDefault="00CB739B" w:rsidP="00CB739B">
      <w:pPr>
        <w:spacing w:after="0" w:line="240" w:lineRule="auto"/>
        <w:rPr>
          <w:rFonts w:ascii="Arial" w:eastAsia="Times New Roman" w:hAnsi="Arial" w:cs="Arial"/>
          <w:b/>
        </w:rPr>
      </w:pPr>
      <w:r w:rsidRPr="00A30727">
        <w:rPr>
          <w:rFonts w:ascii="Arial" w:eastAsia="Times New Roman" w:hAnsi="Arial" w:cs="Arial"/>
          <w:b/>
        </w:rPr>
        <w:br w:type="page"/>
      </w:r>
    </w:p>
    <w:p w14:paraId="7B583033" w14:textId="77777777" w:rsidR="000146A4" w:rsidRPr="00695013" w:rsidRDefault="000146A4" w:rsidP="00084393">
      <w:pPr>
        <w:pStyle w:val="PGTaskTitle"/>
      </w:pPr>
      <w:r w:rsidRPr="00695013">
        <w:lastRenderedPageBreak/>
        <w:t xml:space="preserve">Task 2 </w:t>
      </w:r>
    </w:p>
    <w:p w14:paraId="741836C5" w14:textId="4851A85A" w:rsidR="006219A1" w:rsidRDefault="00084393" w:rsidP="00084393">
      <w:pPr>
        <w:pStyle w:val="PGQuestion-toplevel"/>
      </w:pPr>
      <w:r>
        <w:t>(a)</w:t>
      </w:r>
      <w:r>
        <w:tab/>
      </w:r>
      <w:r w:rsidR="000146A4" w:rsidRPr="006219A1">
        <w:t xml:space="preserve">Research devices on the internet to complete the </w:t>
      </w:r>
      <w:r w:rsidR="006219A1" w:rsidRPr="006219A1">
        <w:t xml:space="preserve">first three columns of the </w:t>
      </w:r>
      <w:r w:rsidR="000146A4" w:rsidRPr="006219A1">
        <w:t>following table.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351"/>
        <w:gridCol w:w="2040"/>
        <w:gridCol w:w="2147"/>
        <w:gridCol w:w="1472"/>
        <w:gridCol w:w="1581"/>
      </w:tblGrid>
      <w:tr w:rsidR="006219A1" w14:paraId="2D88D742" w14:textId="73497FAC" w:rsidTr="00A8223A">
        <w:trPr>
          <w:trHeight w:val="510"/>
        </w:trPr>
        <w:tc>
          <w:tcPr>
            <w:tcW w:w="1413" w:type="dxa"/>
            <w:shd w:val="clear" w:color="auto" w:fill="006C56" w:themeFill="accent6"/>
            <w:vAlign w:val="center"/>
          </w:tcPr>
          <w:p w14:paraId="1862D936" w14:textId="77777777" w:rsidR="006219A1" w:rsidRPr="00084393" w:rsidRDefault="006219A1" w:rsidP="00084393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006C56" w:themeFill="accent6"/>
            <w:vAlign w:val="center"/>
          </w:tcPr>
          <w:p w14:paraId="2333B00E" w14:textId="13F0B0A0" w:rsidR="006219A1" w:rsidRPr="00084393" w:rsidRDefault="006219A1" w:rsidP="00084393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08439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Capacity</w:t>
            </w:r>
          </w:p>
        </w:tc>
        <w:tc>
          <w:tcPr>
            <w:tcW w:w="2268" w:type="dxa"/>
            <w:shd w:val="clear" w:color="auto" w:fill="006C56" w:themeFill="accent6"/>
            <w:vAlign w:val="center"/>
          </w:tcPr>
          <w:p w14:paraId="10F5CED9" w14:textId="11C8BE53" w:rsidR="006219A1" w:rsidRPr="00084393" w:rsidRDefault="006219A1" w:rsidP="00084393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08439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Speed</w:t>
            </w:r>
          </w:p>
        </w:tc>
        <w:tc>
          <w:tcPr>
            <w:tcW w:w="1545" w:type="dxa"/>
            <w:shd w:val="clear" w:color="auto" w:fill="006C56" w:themeFill="accent6"/>
            <w:vAlign w:val="center"/>
          </w:tcPr>
          <w:p w14:paraId="410D126E" w14:textId="6493CB86" w:rsidR="006219A1" w:rsidRPr="00084393" w:rsidRDefault="006219A1" w:rsidP="00084393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08439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Cost</w:t>
            </w:r>
          </w:p>
        </w:tc>
        <w:tc>
          <w:tcPr>
            <w:tcW w:w="1664" w:type="dxa"/>
            <w:shd w:val="clear" w:color="auto" w:fill="006C56" w:themeFill="accent6"/>
            <w:vAlign w:val="center"/>
          </w:tcPr>
          <w:p w14:paraId="65B3F17A" w14:textId="604C023E" w:rsidR="006219A1" w:rsidRPr="00084393" w:rsidRDefault="006219A1" w:rsidP="00084393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08439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Cost per GB</w:t>
            </w:r>
          </w:p>
        </w:tc>
      </w:tr>
      <w:tr w:rsidR="006219A1" w14:paraId="64806759" w14:textId="02994B05" w:rsidTr="00E20B90">
        <w:trPr>
          <w:trHeight w:val="794"/>
        </w:trPr>
        <w:tc>
          <w:tcPr>
            <w:tcW w:w="1413" w:type="dxa"/>
            <w:vAlign w:val="center"/>
          </w:tcPr>
          <w:p w14:paraId="75B6DBE2" w14:textId="25A43263" w:rsidR="006219A1" w:rsidRDefault="006219A1" w:rsidP="000843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HDD</w:t>
            </w:r>
          </w:p>
        </w:tc>
        <w:tc>
          <w:tcPr>
            <w:tcW w:w="2126" w:type="dxa"/>
            <w:vAlign w:val="center"/>
          </w:tcPr>
          <w:p w14:paraId="031E764D" w14:textId="1C9663E5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42AD0B90" w14:textId="7D9D74CA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5" w:type="dxa"/>
            <w:vAlign w:val="center"/>
          </w:tcPr>
          <w:p w14:paraId="03A177DF" w14:textId="7F04FE51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4" w:type="dxa"/>
            <w:vAlign w:val="center"/>
          </w:tcPr>
          <w:p w14:paraId="4DDFB5F7" w14:textId="4558E98F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</w:tr>
      <w:tr w:rsidR="006219A1" w14:paraId="0BC2F36C" w14:textId="3BB5214C" w:rsidTr="00E20B90">
        <w:trPr>
          <w:trHeight w:val="794"/>
        </w:trPr>
        <w:tc>
          <w:tcPr>
            <w:tcW w:w="1413" w:type="dxa"/>
            <w:vAlign w:val="center"/>
          </w:tcPr>
          <w:p w14:paraId="2D09AA28" w14:textId="1C0656D9" w:rsidR="006219A1" w:rsidRDefault="006219A1" w:rsidP="000843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SSD</w:t>
            </w:r>
          </w:p>
        </w:tc>
        <w:tc>
          <w:tcPr>
            <w:tcW w:w="2126" w:type="dxa"/>
            <w:vAlign w:val="center"/>
          </w:tcPr>
          <w:p w14:paraId="66D19ECA" w14:textId="14E83C52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12C5988E" w14:textId="69DB1602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5" w:type="dxa"/>
            <w:vAlign w:val="center"/>
          </w:tcPr>
          <w:p w14:paraId="417A4C03" w14:textId="4BE6A1D4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4" w:type="dxa"/>
            <w:vAlign w:val="center"/>
          </w:tcPr>
          <w:p w14:paraId="2ECB4072" w14:textId="5082FB11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</w:tr>
      <w:tr w:rsidR="006219A1" w14:paraId="3B8CF83E" w14:textId="1E714812" w:rsidTr="00E20B90">
        <w:trPr>
          <w:trHeight w:val="794"/>
        </w:trPr>
        <w:tc>
          <w:tcPr>
            <w:tcW w:w="1413" w:type="dxa"/>
            <w:vAlign w:val="center"/>
          </w:tcPr>
          <w:p w14:paraId="51013207" w14:textId="4BFE0F26" w:rsidR="006219A1" w:rsidRDefault="006219A1" w:rsidP="000843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Blu-ray</w:t>
            </w:r>
          </w:p>
        </w:tc>
        <w:tc>
          <w:tcPr>
            <w:tcW w:w="2126" w:type="dxa"/>
            <w:vAlign w:val="center"/>
          </w:tcPr>
          <w:p w14:paraId="35E90E6F" w14:textId="405B300C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48DB94A3" w14:textId="20498AB6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5" w:type="dxa"/>
            <w:vAlign w:val="center"/>
          </w:tcPr>
          <w:p w14:paraId="2AE202AA" w14:textId="4D786F10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4" w:type="dxa"/>
            <w:vAlign w:val="center"/>
          </w:tcPr>
          <w:p w14:paraId="7AE6991A" w14:textId="2C5ED75A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</w:tr>
      <w:tr w:rsidR="006219A1" w14:paraId="4C26E641" w14:textId="01113F82" w:rsidTr="00E20B90">
        <w:trPr>
          <w:trHeight w:val="794"/>
        </w:trPr>
        <w:tc>
          <w:tcPr>
            <w:tcW w:w="1413" w:type="dxa"/>
            <w:vAlign w:val="center"/>
          </w:tcPr>
          <w:p w14:paraId="387CC737" w14:textId="248B3FDE" w:rsidR="006219A1" w:rsidRDefault="006219A1" w:rsidP="000843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SD card</w:t>
            </w:r>
          </w:p>
        </w:tc>
        <w:tc>
          <w:tcPr>
            <w:tcW w:w="2126" w:type="dxa"/>
            <w:vAlign w:val="center"/>
          </w:tcPr>
          <w:p w14:paraId="25F3618C" w14:textId="6355A987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Align w:val="center"/>
          </w:tcPr>
          <w:p w14:paraId="04F2062A" w14:textId="282D0CED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5" w:type="dxa"/>
            <w:vAlign w:val="center"/>
          </w:tcPr>
          <w:p w14:paraId="53E3259D" w14:textId="483B5B5E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64" w:type="dxa"/>
            <w:vAlign w:val="center"/>
          </w:tcPr>
          <w:p w14:paraId="0DBE123B" w14:textId="054F2497" w:rsidR="006219A1" w:rsidRPr="00E20B90" w:rsidRDefault="006219A1" w:rsidP="00084393">
            <w:pPr>
              <w:rPr>
                <w:rFonts w:ascii="Arial" w:eastAsia="Times New Roman" w:hAnsi="Arial" w:cs="Arial"/>
              </w:rPr>
            </w:pPr>
          </w:p>
        </w:tc>
      </w:tr>
    </w:tbl>
    <w:p w14:paraId="6F41CBD0" w14:textId="41886DD3" w:rsidR="000146A4" w:rsidRDefault="00084393" w:rsidP="00E20B90">
      <w:pPr>
        <w:pStyle w:val="PGQuestion-toplevel"/>
        <w:spacing w:before="240"/>
      </w:pPr>
      <w:r>
        <w:t>(b)</w:t>
      </w:r>
      <w:r>
        <w:tab/>
      </w:r>
      <w:r w:rsidR="006219A1">
        <w:t>Calculate the cost per Gigabyte of each of the devices that you found</w:t>
      </w:r>
      <w:r w:rsidR="004764F9">
        <w:t xml:space="preserve"> and complete the fourth column of the table.</w:t>
      </w:r>
    </w:p>
    <w:p w14:paraId="7DB8C14D" w14:textId="77777777" w:rsidR="00084393" w:rsidRDefault="00084393" w:rsidP="00084393">
      <w:pPr>
        <w:pStyle w:val="PGQuestion-toplevel"/>
      </w:pPr>
      <w:r>
        <w:t>(c)</w:t>
      </w:r>
      <w:r>
        <w:tab/>
      </w:r>
      <w:r w:rsidR="004764F9">
        <w:t>Compare your answers with a partner.</w:t>
      </w:r>
    </w:p>
    <w:p w14:paraId="2945D5A1" w14:textId="29EA1BAF" w:rsidR="00084393" w:rsidRDefault="00084393" w:rsidP="00084393">
      <w:pPr>
        <w:pStyle w:val="PGQuestion-toplevel"/>
      </w:pPr>
      <w:r>
        <w:tab/>
      </w:r>
      <w:r w:rsidR="004764F9">
        <w:t>Why might there be differences in the cost per GB for the same type of device?</w:t>
      </w:r>
    </w:p>
    <w:p w14:paraId="1534CEDC" w14:textId="25F08FF0" w:rsidR="00E20B90" w:rsidRDefault="00E20B90" w:rsidP="00E20B90">
      <w:pPr>
        <w:pStyle w:val="PGAnswerLines"/>
        <w:ind w:left="425"/>
      </w:pPr>
    </w:p>
    <w:p w14:paraId="18CE9EA4" w14:textId="49A8B2C0" w:rsidR="00E20B90" w:rsidRDefault="00E20B90" w:rsidP="00E20B90">
      <w:pPr>
        <w:pStyle w:val="PGAnswerLines"/>
        <w:ind w:left="425"/>
      </w:pPr>
    </w:p>
    <w:p w14:paraId="67DE39ED" w14:textId="5361328E" w:rsidR="00E20B90" w:rsidRDefault="00E20B90" w:rsidP="00E20B90">
      <w:pPr>
        <w:pStyle w:val="PGAnswerLines"/>
        <w:ind w:left="425"/>
      </w:pPr>
    </w:p>
    <w:p w14:paraId="52DD5C48" w14:textId="112A292D" w:rsidR="00E20B90" w:rsidRDefault="00E20B90" w:rsidP="00E20B90">
      <w:pPr>
        <w:pStyle w:val="PGAnswerLines"/>
        <w:ind w:left="425"/>
      </w:pPr>
    </w:p>
    <w:p w14:paraId="197A4FDC" w14:textId="14A7DBEB" w:rsidR="00E20B90" w:rsidRDefault="00E20B90" w:rsidP="00E20B90">
      <w:pPr>
        <w:pStyle w:val="PGAnswerLines"/>
        <w:ind w:left="425"/>
      </w:pPr>
    </w:p>
    <w:p w14:paraId="06AC8E62" w14:textId="24DEE812" w:rsidR="00E20B90" w:rsidRDefault="00E20B90" w:rsidP="00E20B90">
      <w:pPr>
        <w:pStyle w:val="PGAnswerLines"/>
        <w:ind w:left="425"/>
      </w:pPr>
    </w:p>
    <w:p w14:paraId="1679C34C" w14:textId="77777777" w:rsidR="00E20B90" w:rsidRDefault="00E20B90" w:rsidP="00E20B90">
      <w:pPr>
        <w:pStyle w:val="PGAnswerLines"/>
        <w:ind w:left="425"/>
      </w:pPr>
    </w:p>
    <w:p w14:paraId="506C1994" w14:textId="77777777" w:rsidR="00084393" w:rsidRDefault="00084393" w:rsidP="00084393">
      <w:pPr>
        <w:pStyle w:val="PGQuestion-toplevel"/>
      </w:pPr>
    </w:p>
    <w:p w14:paraId="4995D8B8" w14:textId="77777777" w:rsidR="00E20B90" w:rsidRDefault="00E20B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5C5B44E9" w14:textId="2A95A2DE" w:rsidR="004F473B" w:rsidRPr="004F473B" w:rsidRDefault="004F473B" w:rsidP="004F473B">
      <w:pPr>
        <w:rPr>
          <w:rFonts w:ascii="Arial" w:hAnsi="Arial" w:cs="Arial"/>
          <w:b/>
          <w:sz w:val="28"/>
        </w:rPr>
      </w:pPr>
      <w:r w:rsidRPr="004F473B">
        <w:rPr>
          <w:rFonts w:ascii="Arial" w:hAnsi="Arial" w:cs="Arial"/>
          <w:b/>
          <w:sz w:val="28"/>
        </w:rPr>
        <w:lastRenderedPageBreak/>
        <w:t xml:space="preserve">Task </w:t>
      </w:r>
      <w:r>
        <w:rPr>
          <w:rFonts w:ascii="Arial" w:hAnsi="Arial" w:cs="Arial"/>
          <w:b/>
          <w:sz w:val="28"/>
        </w:rPr>
        <w:t>3</w:t>
      </w:r>
    </w:p>
    <w:p w14:paraId="01C12EFC" w14:textId="092B5A59" w:rsidR="004F473B" w:rsidRDefault="004F473B" w:rsidP="00084393">
      <w:pPr>
        <w:pStyle w:val="PGTasktext"/>
      </w:pPr>
      <w:r>
        <w:t>For each of the devices in the table below, explain factors that will affect their durability and portability.</w:t>
      </w:r>
    </w:p>
    <w:p w14:paraId="5F35B896" w14:textId="2C8DA858" w:rsidR="004F473B" w:rsidRDefault="004F473B" w:rsidP="00084393">
      <w:pPr>
        <w:pStyle w:val="PGTasktext"/>
      </w:pPr>
      <w:r>
        <w:t>The first row has been completed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4F473B" w14:paraId="463B7497" w14:textId="77777777" w:rsidTr="00084393">
        <w:trPr>
          <w:cantSplit/>
          <w:trHeight w:val="454"/>
        </w:trPr>
        <w:tc>
          <w:tcPr>
            <w:tcW w:w="2122" w:type="dxa"/>
            <w:shd w:val="clear" w:color="auto" w:fill="006C56" w:themeFill="accent6"/>
            <w:vAlign w:val="center"/>
          </w:tcPr>
          <w:p w14:paraId="6A858950" w14:textId="77777777" w:rsidR="004F473B" w:rsidRPr="00084393" w:rsidRDefault="004F473B" w:rsidP="0008439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888" w:type="dxa"/>
            <w:shd w:val="clear" w:color="auto" w:fill="006C56" w:themeFill="accent6"/>
            <w:vAlign w:val="center"/>
          </w:tcPr>
          <w:p w14:paraId="1FF1A126" w14:textId="74887A0C" w:rsidR="004F473B" w:rsidRPr="00084393" w:rsidRDefault="004F473B" w:rsidP="0008439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84393">
              <w:rPr>
                <w:rFonts w:ascii="Arial" w:hAnsi="Arial" w:cs="Arial"/>
                <w:b/>
                <w:bCs/>
                <w:color w:val="FFFFFF" w:themeColor="background1"/>
              </w:rPr>
              <w:t>Durability</w:t>
            </w:r>
          </w:p>
        </w:tc>
        <w:tc>
          <w:tcPr>
            <w:tcW w:w="3006" w:type="dxa"/>
            <w:shd w:val="clear" w:color="auto" w:fill="006C56" w:themeFill="accent6"/>
            <w:vAlign w:val="center"/>
          </w:tcPr>
          <w:p w14:paraId="13BFF58A" w14:textId="64C28FBF" w:rsidR="004F473B" w:rsidRPr="00084393" w:rsidRDefault="004F473B" w:rsidP="0008439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84393">
              <w:rPr>
                <w:rFonts w:ascii="Arial" w:hAnsi="Arial" w:cs="Arial"/>
                <w:b/>
                <w:bCs/>
                <w:color w:val="FFFFFF" w:themeColor="background1"/>
              </w:rPr>
              <w:t>Portability</w:t>
            </w:r>
          </w:p>
        </w:tc>
      </w:tr>
      <w:tr w:rsidR="004F473B" w14:paraId="53C95C7C" w14:textId="77777777" w:rsidTr="00084393">
        <w:trPr>
          <w:cantSplit/>
        </w:trPr>
        <w:tc>
          <w:tcPr>
            <w:tcW w:w="2122" w:type="dxa"/>
          </w:tcPr>
          <w:p w14:paraId="71F4AD4E" w14:textId="06A28D7F" w:rsidR="004F473B" w:rsidRDefault="004F473B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HDD (magnetic)</w:t>
            </w:r>
          </w:p>
        </w:tc>
        <w:tc>
          <w:tcPr>
            <w:tcW w:w="3888" w:type="dxa"/>
          </w:tcPr>
          <w:p w14:paraId="2C18AE1C" w14:textId="2090426A" w:rsidR="004F473B" w:rsidRDefault="004438C2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Fairly</w:t>
            </w:r>
            <w:r w:rsidR="00500E48">
              <w:rPr>
                <w:rFonts w:ascii="Arial" w:hAnsi="Arial" w:cs="Arial"/>
              </w:rPr>
              <w:t xml:space="preserve"> durable</w:t>
            </w:r>
          </w:p>
          <w:p w14:paraId="422C1253" w14:textId="77777777" w:rsidR="00500E48" w:rsidRDefault="00500E48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stationary tends to be durable – but if moved, the head can ‘crash’ on the disk damaging parts of it</w:t>
            </w:r>
          </w:p>
          <w:p w14:paraId="10157B0E" w14:textId="77777777" w:rsidR="00500E48" w:rsidRDefault="00500E48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remain sealed to prevent dust damage</w:t>
            </w:r>
          </w:p>
          <w:p w14:paraId="52A96B1E" w14:textId="203FF542" w:rsidR="00500E48" w:rsidRDefault="00500E48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Many moving parts that </w:t>
            </w:r>
            <w:r w:rsidR="004438C2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break</w:t>
            </w:r>
          </w:p>
        </w:tc>
        <w:tc>
          <w:tcPr>
            <w:tcW w:w="3006" w:type="dxa"/>
          </w:tcPr>
          <w:p w14:paraId="487F3963" w14:textId="668C3A50" w:rsidR="004F473B" w:rsidRDefault="00500E48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Most hard disks are relatively large, but smaller 2.5” drives can fit in a pocket for </w:t>
            </w:r>
            <w:r w:rsidR="00653024">
              <w:rPr>
                <w:rFonts w:ascii="Arial" w:hAnsi="Arial" w:cs="Arial"/>
              </w:rPr>
              <w:t>transferring</w:t>
            </w:r>
            <w:r>
              <w:rPr>
                <w:rFonts w:ascii="Arial" w:hAnsi="Arial" w:cs="Arial"/>
              </w:rPr>
              <w:t xml:space="preserve"> data or backups</w:t>
            </w:r>
          </w:p>
        </w:tc>
      </w:tr>
      <w:tr w:rsidR="004F473B" w14:paraId="0056DAAA" w14:textId="77777777" w:rsidTr="00E20B90">
        <w:trPr>
          <w:cantSplit/>
          <w:trHeight w:val="2835"/>
        </w:trPr>
        <w:tc>
          <w:tcPr>
            <w:tcW w:w="2122" w:type="dxa"/>
          </w:tcPr>
          <w:p w14:paraId="6EEDF2DC" w14:textId="630BF160" w:rsidR="004F473B" w:rsidRDefault="004F473B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SSD</w:t>
            </w:r>
          </w:p>
        </w:tc>
        <w:tc>
          <w:tcPr>
            <w:tcW w:w="3888" w:type="dxa"/>
          </w:tcPr>
          <w:p w14:paraId="398ADEC1" w14:textId="5E3172A6" w:rsidR="00500E48" w:rsidRPr="00E20B90" w:rsidRDefault="00500E48" w:rsidP="00A8223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F905D45" w14:textId="1C75BB44" w:rsidR="004F473B" w:rsidRPr="00E20B90" w:rsidRDefault="004F473B" w:rsidP="00A8223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F473B" w14:paraId="0D0BC368" w14:textId="77777777" w:rsidTr="00E20B90">
        <w:trPr>
          <w:cantSplit/>
          <w:trHeight w:val="2835"/>
        </w:trPr>
        <w:tc>
          <w:tcPr>
            <w:tcW w:w="2122" w:type="dxa"/>
          </w:tcPr>
          <w:p w14:paraId="1F0F60E2" w14:textId="5E9351E3" w:rsidR="004F473B" w:rsidRDefault="004F473B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Blu-ray</w:t>
            </w:r>
          </w:p>
        </w:tc>
        <w:tc>
          <w:tcPr>
            <w:tcW w:w="3888" w:type="dxa"/>
          </w:tcPr>
          <w:p w14:paraId="2C048FA0" w14:textId="22256A71" w:rsidR="00500E48" w:rsidRPr="00E20B90" w:rsidRDefault="00500E48" w:rsidP="00A8223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606C6F7" w14:textId="1676240E" w:rsidR="00500E48" w:rsidRPr="00E20B90" w:rsidRDefault="00500E48" w:rsidP="00A8223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F473B" w14:paraId="7E28C9D5" w14:textId="77777777" w:rsidTr="00E20B90">
        <w:trPr>
          <w:cantSplit/>
          <w:trHeight w:val="2835"/>
        </w:trPr>
        <w:tc>
          <w:tcPr>
            <w:tcW w:w="2122" w:type="dxa"/>
          </w:tcPr>
          <w:p w14:paraId="0A14C84C" w14:textId="09074D88" w:rsidR="004F473B" w:rsidRDefault="004F473B" w:rsidP="00A822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card</w:t>
            </w:r>
          </w:p>
        </w:tc>
        <w:tc>
          <w:tcPr>
            <w:tcW w:w="3888" w:type="dxa"/>
          </w:tcPr>
          <w:p w14:paraId="5A54BFFC" w14:textId="31AF3885" w:rsidR="00500E48" w:rsidRPr="00E20B90" w:rsidRDefault="00500E48" w:rsidP="00A8223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055FF1E" w14:textId="107124E8" w:rsidR="004F473B" w:rsidRPr="00E20B90" w:rsidRDefault="004F473B" w:rsidP="00A8223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FF09AF7" w14:textId="77777777" w:rsidR="00E20B90" w:rsidRDefault="00E20B90">
      <w:pPr>
        <w:rPr>
          <w:b/>
          <w:sz w:val="28"/>
          <w:szCs w:val="28"/>
        </w:rPr>
      </w:pPr>
      <w:r>
        <w:br w:type="page"/>
      </w:r>
    </w:p>
    <w:p w14:paraId="4930AF08" w14:textId="5845FC65" w:rsidR="00C43623" w:rsidRDefault="00C43623" w:rsidP="00084393">
      <w:pPr>
        <w:pStyle w:val="PGTaskTitle"/>
      </w:pPr>
      <w:r w:rsidRPr="00C43623">
        <w:lastRenderedPageBreak/>
        <w:t xml:space="preserve">Task </w:t>
      </w:r>
      <w:r w:rsidR="00500E48">
        <w:t>4</w:t>
      </w:r>
    </w:p>
    <w:p w14:paraId="4930AF09" w14:textId="77777777" w:rsidR="00C43623" w:rsidRDefault="00AB5C0F" w:rsidP="00084393">
      <w:pPr>
        <w:pStyle w:val="PGTasktext"/>
      </w:pPr>
      <w:r>
        <w:t>Calculate</w:t>
      </w:r>
      <w:r w:rsidR="00C43623">
        <w:t xml:space="preserve"> the data capacity required for the following scenarios. State the most suitable type of storage based on the data requirements. Justify your choice.</w:t>
      </w:r>
    </w:p>
    <w:tbl>
      <w:tblPr>
        <w:tblStyle w:val="GridTable5Dark-Accent3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434"/>
        <w:gridCol w:w="1701"/>
        <w:gridCol w:w="3515"/>
      </w:tblGrid>
      <w:tr w:rsidR="00E20B90" w:rsidRPr="00A30727" w14:paraId="4930AF0E" w14:textId="77777777" w:rsidTr="006E7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AF0A" w14:textId="77777777" w:rsidR="00C43623" w:rsidRPr="00A30727" w:rsidRDefault="00C43623" w:rsidP="00C43623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C56" w:themeFill="accent6"/>
            <w:vAlign w:val="center"/>
          </w:tcPr>
          <w:p w14:paraId="4930AF0B" w14:textId="77777777" w:rsidR="00C43623" w:rsidRPr="00A30727" w:rsidRDefault="00C43623" w:rsidP="00C4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30727">
              <w:rPr>
                <w:rFonts w:ascii="Arial" w:hAnsi="Arial" w:cs="Arial"/>
              </w:rPr>
              <w:t>Capacity</w:t>
            </w:r>
            <w:r>
              <w:rPr>
                <w:rFonts w:ascii="Arial" w:hAnsi="Arial" w:cs="Arial"/>
              </w:rPr>
              <w:t xml:space="preserve"> required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C56" w:themeFill="accent6"/>
            <w:vAlign w:val="center"/>
          </w:tcPr>
          <w:p w14:paraId="4930AF0C" w14:textId="77777777" w:rsidR="00C43623" w:rsidRPr="00A30727" w:rsidRDefault="00C43623" w:rsidP="00C4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Storage type required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C56" w:themeFill="accent6"/>
            <w:vAlign w:val="center"/>
          </w:tcPr>
          <w:p w14:paraId="4930AF0D" w14:textId="77777777" w:rsidR="00C43623" w:rsidRPr="00A30727" w:rsidRDefault="00C43623" w:rsidP="00C43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Justification</w:t>
            </w:r>
          </w:p>
        </w:tc>
      </w:tr>
      <w:tr w:rsidR="00E20B90" w:rsidRPr="00A30727" w14:paraId="4930AF13" w14:textId="77777777" w:rsidTr="006E7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4" w:space="0" w:color="auto"/>
            </w:tcBorders>
            <w:shd w:val="clear" w:color="auto" w:fill="006C56" w:themeFill="accent6"/>
            <w:vAlign w:val="center"/>
          </w:tcPr>
          <w:p w14:paraId="4930AF0F" w14:textId="77777777" w:rsidR="00C43623" w:rsidRPr="00A30727" w:rsidRDefault="00110699" w:rsidP="00084393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20</w:t>
            </w:r>
            <w:r w:rsidR="00C43623">
              <w:rPr>
                <w:rFonts w:ascii="Arial" w:hAnsi="Arial" w:cs="Arial"/>
              </w:rPr>
              <w:t xml:space="preserve"> photographs </w:t>
            </w:r>
            <w:r>
              <w:rPr>
                <w:rFonts w:ascii="Arial" w:hAnsi="Arial" w:cs="Arial"/>
              </w:rPr>
              <w:br/>
            </w:r>
            <w:r w:rsidR="00C43623">
              <w:rPr>
                <w:rFonts w:ascii="Arial" w:hAnsi="Arial" w:cs="Arial"/>
              </w:rPr>
              <w:t>at 20</w:t>
            </w:r>
            <w:r w:rsidR="00F86B52">
              <w:rPr>
                <w:rFonts w:ascii="Arial" w:hAnsi="Arial" w:cs="Arial"/>
              </w:rPr>
              <w:t>MB</w:t>
            </w:r>
            <w:r w:rsidR="00C43623">
              <w:rPr>
                <w:rFonts w:ascii="Arial" w:hAnsi="Arial" w:cs="Arial"/>
              </w:rPr>
              <w:t xml:space="preserve"> each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930AF10" w14:textId="75E0283C" w:rsidR="00C43623" w:rsidRPr="00E20B90" w:rsidRDefault="00C43623" w:rsidP="0008439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30AF11" w14:textId="1C6550F9" w:rsidR="00C43623" w:rsidRPr="00E20B90" w:rsidRDefault="00C43623" w:rsidP="0008439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930AF12" w14:textId="41C42251" w:rsidR="00C43623" w:rsidRPr="00E20B90" w:rsidRDefault="00C43623" w:rsidP="0008439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0B90" w:rsidRPr="00A30727" w14:paraId="4930AF19" w14:textId="77777777" w:rsidTr="006E7662">
        <w:trPr>
          <w:trHeight w:val="3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4" w:space="0" w:color="auto"/>
            </w:tcBorders>
            <w:shd w:val="clear" w:color="auto" w:fill="006C56" w:themeFill="accent6"/>
            <w:vAlign w:val="center"/>
          </w:tcPr>
          <w:p w14:paraId="4930AF14" w14:textId="77777777" w:rsidR="00C43623" w:rsidRPr="00A30727" w:rsidRDefault="00110699" w:rsidP="00084393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200</w:t>
            </w:r>
            <w:r w:rsidR="00C43623">
              <w:rPr>
                <w:rFonts w:ascii="Arial" w:hAnsi="Arial" w:cs="Arial"/>
              </w:rPr>
              <w:t xml:space="preserve"> MP4 files </w:t>
            </w:r>
            <w:r>
              <w:rPr>
                <w:rFonts w:ascii="Arial" w:hAnsi="Arial" w:cs="Arial"/>
              </w:rPr>
              <w:br/>
            </w:r>
            <w:r w:rsidR="00C43623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3</w:t>
            </w:r>
            <w:r w:rsidR="00F86B52">
              <w:rPr>
                <w:rFonts w:ascii="Arial" w:hAnsi="Arial" w:cs="Arial"/>
              </w:rPr>
              <w:t>GB</w:t>
            </w:r>
            <w:r w:rsidR="00C43623">
              <w:rPr>
                <w:rFonts w:ascii="Arial" w:hAnsi="Arial" w:cs="Arial"/>
              </w:rPr>
              <w:t xml:space="preserve"> each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AF15" w14:textId="6F71111D" w:rsidR="00C43623" w:rsidRPr="00E20B90" w:rsidRDefault="00C43623" w:rsidP="0008439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AF16" w14:textId="543424B5" w:rsidR="00C43623" w:rsidRPr="00E20B90" w:rsidRDefault="00C43623" w:rsidP="0008439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AF18" w14:textId="52E91E16" w:rsidR="00500E48" w:rsidRPr="00E20B90" w:rsidRDefault="00500E48" w:rsidP="0008439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0B90" w:rsidRPr="00A30727" w14:paraId="4930AF1F" w14:textId="77777777" w:rsidTr="006E7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6C56" w:themeFill="accent6"/>
            <w:vAlign w:val="center"/>
          </w:tcPr>
          <w:p w14:paraId="4930AF1A" w14:textId="54E150ED" w:rsidR="00C43623" w:rsidRPr="00A30727" w:rsidRDefault="00C43623" w:rsidP="00084393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Three word processed documents at </w:t>
            </w:r>
            <w:r w:rsidR="00E20B9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</w:t>
            </w:r>
            <w:r w:rsidR="00F86B52">
              <w:rPr>
                <w:rFonts w:ascii="Arial" w:hAnsi="Arial" w:cs="Arial"/>
              </w:rPr>
              <w:t>MB</w:t>
            </w:r>
            <w:r>
              <w:rPr>
                <w:rFonts w:ascii="Arial" w:hAnsi="Arial" w:cs="Arial"/>
              </w:rPr>
              <w:t xml:space="preserve"> each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AF1B" w14:textId="3263C388" w:rsidR="00C43623" w:rsidRPr="00E20B90" w:rsidRDefault="00C43623" w:rsidP="0008439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AF1C" w14:textId="7CE68406" w:rsidR="00C43623" w:rsidRPr="00E20B90" w:rsidRDefault="00C43623" w:rsidP="0008439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AF1E" w14:textId="454ED8F8" w:rsidR="00500E48" w:rsidRPr="00E20B90" w:rsidRDefault="00500E48" w:rsidP="0008439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930AF22" w14:textId="77777777" w:rsidR="00C43623" w:rsidRPr="00C43623" w:rsidRDefault="00C43623" w:rsidP="00084393">
      <w:pPr>
        <w:rPr>
          <w:rFonts w:ascii="Arial" w:eastAsia="Times New Roman" w:hAnsi="Arial" w:cs="Arial"/>
        </w:rPr>
      </w:pPr>
    </w:p>
    <w:sectPr w:rsidR="00C43623" w:rsidRPr="00C43623" w:rsidSect="00D279F5">
      <w:headerReference w:type="default" r:id="rId10"/>
      <w:footerReference w:type="default" r:id="rId11"/>
      <w:pgSz w:w="11906" w:h="16838" w:code="9"/>
      <w:pgMar w:top="1701" w:right="1440" w:bottom="1134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0AF2B" w14:textId="77777777" w:rsidR="0061354A" w:rsidRDefault="0061354A" w:rsidP="007861E1">
      <w:pPr>
        <w:spacing w:after="0" w:line="240" w:lineRule="auto"/>
      </w:pPr>
      <w:r>
        <w:separator/>
      </w:r>
    </w:p>
  </w:endnote>
  <w:endnote w:type="continuationSeparator" w:id="0">
    <w:p w14:paraId="4930AF2C" w14:textId="77777777" w:rsidR="0061354A" w:rsidRDefault="0061354A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30AF30" w14:textId="41E390EF" w:rsidR="00C43623" w:rsidRPr="00D279F5" w:rsidRDefault="00C43623" w:rsidP="00D279F5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AB5C0F">
          <w:rPr>
            <w:rFonts w:ascii="Arial" w:hAnsi="Arial" w:cs="Arial"/>
            <w:noProof/>
          </w:rPr>
          <w:t>2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AF29" w14:textId="77777777" w:rsidR="0061354A" w:rsidRDefault="0061354A" w:rsidP="007861E1">
      <w:pPr>
        <w:spacing w:after="0" w:line="240" w:lineRule="auto"/>
      </w:pPr>
      <w:r>
        <w:separator/>
      </w:r>
    </w:p>
  </w:footnote>
  <w:footnote w:type="continuationSeparator" w:id="0">
    <w:p w14:paraId="4930AF2A" w14:textId="77777777" w:rsidR="0061354A" w:rsidRDefault="0061354A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AF2D" w14:textId="77777777" w:rsidR="00C43623" w:rsidRPr="000B21DB" w:rsidRDefault="00C43623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930AF31" wp14:editId="4930AF32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30AF33" wp14:editId="33E6965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30AF35" w14:textId="3938C951" w:rsidR="00C43623" w:rsidRPr="00CD5D79" w:rsidRDefault="00C43623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F36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79F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Secondary storage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F36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F36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 architecture</w:t>
                          </w:r>
                        </w:p>
                        <w:p w14:paraId="4930AF36" w14:textId="77777777" w:rsidR="00C43623" w:rsidRPr="002739D8" w:rsidRDefault="00C43623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30AF33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" fillcolor="#8876a0 [3208]" stroked="f">
              <v:fill opacity="64764f"/>
              <v:textbox>
                <w:txbxContent>
                  <w:p w14:paraId="4930AF35" w14:textId="3938C951" w:rsidR="00C43623" w:rsidRPr="00CD5D79" w:rsidRDefault="00C43623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F36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79F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Secondary storage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F36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F36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 architecture</w:t>
                    </w:r>
                  </w:p>
                  <w:p w14:paraId="4930AF36" w14:textId="77777777" w:rsidR="00C43623" w:rsidRPr="002739D8" w:rsidRDefault="00C43623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4930AF2E" w14:textId="77777777" w:rsidR="00C43623" w:rsidRPr="00301BB0" w:rsidRDefault="00C43623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2B2149F1"/>
    <w:multiLevelType w:val="hybridMultilevel"/>
    <w:tmpl w:val="E9B8CD14"/>
    <w:lvl w:ilvl="0" w:tplc="1A466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1"/>
  </w:num>
  <w:num w:numId="8">
    <w:abstractNumId w:val="15"/>
  </w:num>
  <w:num w:numId="9">
    <w:abstractNumId w:val="8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7"/>
  </w:num>
  <w:num w:numId="15">
    <w:abstractNumId w:val="6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isplayBackgroundShap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G0NDS0NDU2NbBU0lEKTi0uzszPAykwrAUA5U3kyiwAAAA="/>
  </w:docVars>
  <w:rsids>
    <w:rsidRoot w:val="007861E1"/>
    <w:rsid w:val="000146A4"/>
    <w:rsid w:val="00023987"/>
    <w:rsid w:val="0003791A"/>
    <w:rsid w:val="00054EF1"/>
    <w:rsid w:val="000630C7"/>
    <w:rsid w:val="00084393"/>
    <w:rsid w:val="000850D7"/>
    <w:rsid w:val="000A28F1"/>
    <w:rsid w:val="000A6937"/>
    <w:rsid w:val="000B238A"/>
    <w:rsid w:val="000F3E65"/>
    <w:rsid w:val="00110699"/>
    <w:rsid w:val="0014711E"/>
    <w:rsid w:val="001A23F1"/>
    <w:rsid w:val="001C467E"/>
    <w:rsid w:val="001D042F"/>
    <w:rsid w:val="001E3365"/>
    <w:rsid w:val="001F19BE"/>
    <w:rsid w:val="002622A1"/>
    <w:rsid w:val="002957CE"/>
    <w:rsid w:val="0029764B"/>
    <w:rsid w:val="002B4E49"/>
    <w:rsid w:val="002D06BC"/>
    <w:rsid w:val="002F538A"/>
    <w:rsid w:val="00301BB0"/>
    <w:rsid w:val="00322CEB"/>
    <w:rsid w:val="0034188C"/>
    <w:rsid w:val="003557B9"/>
    <w:rsid w:val="003612F5"/>
    <w:rsid w:val="00382AFA"/>
    <w:rsid w:val="003C4DA9"/>
    <w:rsid w:val="003D6271"/>
    <w:rsid w:val="004438C2"/>
    <w:rsid w:val="00454A51"/>
    <w:rsid w:val="0046361F"/>
    <w:rsid w:val="0046455D"/>
    <w:rsid w:val="00472DF3"/>
    <w:rsid w:val="004764F9"/>
    <w:rsid w:val="004A3DB6"/>
    <w:rsid w:val="004B1C16"/>
    <w:rsid w:val="004F473B"/>
    <w:rsid w:val="00500E48"/>
    <w:rsid w:val="00510C73"/>
    <w:rsid w:val="00521944"/>
    <w:rsid w:val="00534F64"/>
    <w:rsid w:val="00544DA1"/>
    <w:rsid w:val="00583CCF"/>
    <w:rsid w:val="005900F9"/>
    <w:rsid w:val="0061354A"/>
    <w:rsid w:val="006205DC"/>
    <w:rsid w:val="006219A1"/>
    <w:rsid w:val="006379AF"/>
    <w:rsid w:val="00653024"/>
    <w:rsid w:val="00684F1A"/>
    <w:rsid w:val="006B2858"/>
    <w:rsid w:val="006D5BFB"/>
    <w:rsid w:val="006E7662"/>
    <w:rsid w:val="006F2000"/>
    <w:rsid w:val="0071067B"/>
    <w:rsid w:val="00736CFF"/>
    <w:rsid w:val="0074608E"/>
    <w:rsid w:val="00747A30"/>
    <w:rsid w:val="00765FF6"/>
    <w:rsid w:val="00781323"/>
    <w:rsid w:val="007861E1"/>
    <w:rsid w:val="007B5EF5"/>
    <w:rsid w:val="0080368F"/>
    <w:rsid w:val="008211D5"/>
    <w:rsid w:val="008416DC"/>
    <w:rsid w:val="008B223B"/>
    <w:rsid w:val="008F4244"/>
    <w:rsid w:val="0090255D"/>
    <w:rsid w:val="00912D90"/>
    <w:rsid w:val="009135BC"/>
    <w:rsid w:val="009307DB"/>
    <w:rsid w:val="009775B2"/>
    <w:rsid w:val="00994950"/>
    <w:rsid w:val="009966F5"/>
    <w:rsid w:val="0099769D"/>
    <w:rsid w:val="009D63DE"/>
    <w:rsid w:val="009E6E08"/>
    <w:rsid w:val="00A1681F"/>
    <w:rsid w:val="00A50239"/>
    <w:rsid w:val="00A57E56"/>
    <w:rsid w:val="00A66BEF"/>
    <w:rsid w:val="00A7063E"/>
    <w:rsid w:val="00A8223A"/>
    <w:rsid w:val="00A878FF"/>
    <w:rsid w:val="00A91C6E"/>
    <w:rsid w:val="00A96D8E"/>
    <w:rsid w:val="00AB5C0F"/>
    <w:rsid w:val="00AD3AAF"/>
    <w:rsid w:val="00AF756A"/>
    <w:rsid w:val="00B23917"/>
    <w:rsid w:val="00B56B3C"/>
    <w:rsid w:val="00B876FD"/>
    <w:rsid w:val="00BA0715"/>
    <w:rsid w:val="00BA1527"/>
    <w:rsid w:val="00BB04C8"/>
    <w:rsid w:val="00BB5C87"/>
    <w:rsid w:val="00BC7BF7"/>
    <w:rsid w:val="00BD3EAC"/>
    <w:rsid w:val="00BF05E1"/>
    <w:rsid w:val="00BF0E91"/>
    <w:rsid w:val="00BF2178"/>
    <w:rsid w:val="00BF36E4"/>
    <w:rsid w:val="00C41FAE"/>
    <w:rsid w:val="00C43623"/>
    <w:rsid w:val="00C93F79"/>
    <w:rsid w:val="00CA2D21"/>
    <w:rsid w:val="00CA74E9"/>
    <w:rsid w:val="00CB739B"/>
    <w:rsid w:val="00CF3EC2"/>
    <w:rsid w:val="00CF5DAB"/>
    <w:rsid w:val="00D11C2C"/>
    <w:rsid w:val="00D21CD5"/>
    <w:rsid w:val="00D279F5"/>
    <w:rsid w:val="00D3499E"/>
    <w:rsid w:val="00D41951"/>
    <w:rsid w:val="00D43242"/>
    <w:rsid w:val="00D52996"/>
    <w:rsid w:val="00DC4590"/>
    <w:rsid w:val="00DF3BE2"/>
    <w:rsid w:val="00DF41A1"/>
    <w:rsid w:val="00E20B90"/>
    <w:rsid w:val="00E36FFB"/>
    <w:rsid w:val="00E956E9"/>
    <w:rsid w:val="00E97852"/>
    <w:rsid w:val="00EA31D6"/>
    <w:rsid w:val="00EB55A6"/>
    <w:rsid w:val="00ED4C05"/>
    <w:rsid w:val="00EF42E2"/>
    <w:rsid w:val="00F16B6C"/>
    <w:rsid w:val="00F21C86"/>
    <w:rsid w:val="00F43926"/>
    <w:rsid w:val="00F536D5"/>
    <w:rsid w:val="00F61384"/>
    <w:rsid w:val="00F628AE"/>
    <w:rsid w:val="00F71F38"/>
    <w:rsid w:val="00F75A4C"/>
    <w:rsid w:val="00F86B52"/>
    <w:rsid w:val="00F9209D"/>
    <w:rsid w:val="00FB3355"/>
    <w:rsid w:val="00FD0282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30AEBE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279F5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279F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B739B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9B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9B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9BD3" w:themeFill="accent3"/>
      </w:tcPr>
    </w:tblStylePr>
    <w:tblStylePr w:type="band1Vert">
      <w:tblPr/>
      <w:tcPr>
        <w:shd w:val="clear" w:color="auto" w:fill="BCD6ED" w:themeFill="accent3" w:themeFillTint="66"/>
      </w:tcPr>
    </w:tblStylePr>
    <w:tblStylePr w:type="band1Horz">
      <w:tblPr/>
      <w:tcPr>
        <w:shd w:val="clear" w:color="auto" w:fill="BCD6ED" w:themeFill="accent3" w:themeFillTint="66"/>
      </w:tcPr>
    </w:tblStylePr>
  </w:style>
  <w:style w:type="paragraph" w:customStyle="1" w:styleId="PGAnswerLines">
    <w:name w:val="PG Answer Lines"/>
    <w:basedOn w:val="Normal"/>
    <w:rsid w:val="00D279F5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D279F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279F5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279F5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D279F5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279F5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D279F5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279F5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279F5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D279F5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D279F5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D279F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279F5"/>
    <w:rPr>
      <w:b/>
      <w:i/>
    </w:rPr>
  </w:style>
  <w:style w:type="paragraph" w:customStyle="1" w:styleId="PGBusinessMulti-ChoiceAnswer">
    <w:name w:val="PG Business Multi-Choice Answer"/>
    <w:qFormat/>
    <w:rsid w:val="00D279F5"/>
    <w:pPr>
      <w:numPr>
        <w:numId w:val="10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D279F5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D279F5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D279F5"/>
    <w:rPr>
      <w:b w:val="0"/>
      <w:i/>
    </w:rPr>
  </w:style>
  <w:style w:type="character" w:customStyle="1" w:styleId="PGMathsTNRItalic">
    <w:name w:val="PG Maths TNR_Italic"/>
    <w:uiPriority w:val="1"/>
    <w:qFormat/>
    <w:rsid w:val="00D279F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279F5"/>
    <w:pPr>
      <w:numPr>
        <w:numId w:val="12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279F5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279F5"/>
    <w:pPr>
      <w:numPr>
        <w:numId w:val="13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279F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D279F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279F5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279F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D279F5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279F5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279F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D279F5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279F5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D279F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D279F5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D279F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279F5"/>
    <w:rPr>
      <w:b/>
      <w:color w:val="FF0000"/>
    </w:rPr>
  </w:style>
  <w:style w:type="table" w:customStyle="1" w:styleId="PGTable1">
    <w:name w:val="PG Table 1"/>
    <w:basedOn w:val="TableNormal"/>
    <w:uiPriority w:val="99"/>
    <w:rsid w:val="00D279F5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27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27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27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279F5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D279F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279F5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D279F5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D279F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279F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279F5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D279F5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D279F5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D279F5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D279F5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D279F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F0832E9E-A932-4532-B857-002DED290499}"/>
</file>

<file path=customXml/itemProps2.xml><?xml version="1.0" encoding="utf-8"?>
<ds:datastoreItem xmlns:ds="http://schemas.openxmlformats.org/officeDocument/2006/customXml" ds:itemID="{E028A255-2135-40F1-9EEA-96055B5B1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364E9-1D28-43EE-9172-BDF5C9EB478F}">
  <ds:schemaRefs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21</cp:revision>
  <cp:lastPrinted>2014-12-10T09:57:00Z</cp:lastPrinted>
  <dcterms:created xsi:type="dcterms:W3CDTF">2015-07-24T09:24:00Z</dcterms:created>
  <dcterms:modified xsi:type="dcterms:W3CDTF">2020-02-28T13:06:00Z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